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0CC" w:rsidRPr="002C20CC" w:rsidRDefault="002C20CC" w:rsidP="002C20CC">
      <w:pPr>
        <w:widowControl/>
        <w:pBdr>
          <w:bottom w:val="single" w:sz="12" w:space="4" w:color="CC3300"/>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27"/>
          <w:szCs w:val="27"/>
        </w:rPr>
      </w:pPr>
      <w:r w:rsidRPr="002C20CC">
        <w:rPr>
          <w:rFonts w:ascii="微软雅黑" w:eastAsia="微软雅黑" w:hAnsi="微软雅黑" w:cs="Tahoma" w:hint="eastAsia"/>
          <w:b/>
          <w:bCs/>
          <w:color w:val="282828"/>
          <w:kern w:val="36"/>
          <w:sz w:val="27"/>
          <w:szCs w:val="27"/>
        </w:rPr>
        <w:t>关于开展“课程计划与实施”专项视导工作的通知</w:t>
      </w:r>
    </w:p>
    <w:p w:rsidR="002C20CC" w:rsidRPr="002C20CC" w:rsidRDefault="002C20CC" w:rsidP="002C20CC">
      <w:pPr>
        <w:widowControl/>
        <w:shd w:val="clear" w:color="auto" w:fill="FFFFFF"/>
        <w:spacing w:beforeAutospacing="1" w:afterAutospacing="1"/>
        <w:jc w:val="center"/>
        <w:rPr>
          <w:rFonts w:ascii="Tahoma" w:eastAsia="宋体" w:hAnsi="Tahoma" w:cs="Tahoma" w:hint="eastAsia"/>
          <w:color w:val="333333"/>
          <w:kern w:val="0"/>
          <w:sz w:val="18"/>
          <w:szCs w:val="18"/>
        </w:rPr>
      </w:pPr>
      <w:r w:rsidRPr="002C20CC">
        <w:rPr>
          <w:rFonts w:ascii="Tahoma" w:eastAsia="宋体" w:hAnsi="Tahoma" w:cs="Tahoma"/>
          <w:color w:val="787878"/>
          <w:kern w:val="0"/>
          <w:sz w:val="18"/>
          <w:szCs w:val="18"/>
        </w:rPr>
        <w:t>发布者：</w:t>
      </w:r>
      <w:proofErr w:type="gramStart"/>
      <w:r w:rsidRPr="002C20CC">
        <w:rPr>
          <w:rFonts w:ascii="Tahoma" w:eastAsia="宋体" w:hAnsi="Tahoma" w:cs="Tahoma"/>
          <w:color w:val="787878"/>
          <w:kern w:val="0"/>
          <w:sz w:val="18"/>
          <w:szCs w:val="18"/>
        </w:rPr>
        <w:t>浦琳发布</w:t>
      </w:r>
      <w:proofErr w:type="gramEnd"/>
      <w:r w:rsidRPr="002C20CC">
        <w:rPr>
          <w:rFonts w:ascii="Tahoma" w:eastAsia="宋体" w:hAnsi="Tahoma" w:cs="Tahoma"/>
          <w:color w:val="787878"/>
          <w:kern w:val="0"/>
          <w:sz w:val="18"/>
          <w:szCs w:val="18"/>
        </w:rPr>
        <w:t>时间：</w:t>
      </w:r>
      <w:r w:rsidRPr="002C20CC">
        <w:rPr>
          <w:rFonts w:ascii="Tahoma" w:eastAsia="宋体" w:hAnsi="Tahoma" w:cs="Tahoma"/>
          <w:color w:val="787878"/>
          <w:kern w:val="0"/>
          <w:sz w:val="18"/>
          <w:szCs w:val="18"/>
        </w:rPr>
        <w:t>2016-11-24</w:t>
      </w:r>
      <w:r w:rsidRPr="002C20CC">
        <w:rPr>
          <w:rFonts w:ascii="Tahoma" w:eastAsia="宋体" w:hAnsi="Tahoma" w:cs="Tahoma"/>
          <w:color w:val="787878"/>
          <w:kern w:val="0"/>
          <w:sz w:val="18"/>
          <w:szCs w:val="18"/>
        </w:rPr>
        <w:t>浏览次数：</w:t>
      </w:r>
      <w:r w:rsidRPr="002C20CC">
        <w:rPr>
          <w:rFonts w:ascii="Tahoma" w:eastAsia="宋体" w:hAnsi="Tahoma" w:cs="Tahoma"/>
          <w:color w:val="787878"/>
          <w:kern w:val="0"/>
          <w:sz w:val="18"/>
          <w:szCs w:val="18"/>
        </w:rPr>
        <w:t xml:space="preserve">189 </w:t>
      </w:r>
    </w:p>
    <w:p w:rsidR="002C20CC" w:rsidRPr="002C20CC" w:rsidRDefault="002C20CC" w:rsidP="002C20CC">
      <w:pPr>
        <w:widowControl/>
        <w:shd w:val="clear" w:color="auto" w:fill="FFFFFF"/>
        <w:spacing w:before="100" w:beforeAutospacing="1" w:after="90" w:line="495" w:lineRule="atLeast"/>
        <w:jc w:val="left"/>
        <w:textAlignment w:val="top"/>
        <w:rPr>
          <w:rFonts w:ascii="Tahoma" w:eastAsia="宋体" w:hAnsi="Tahoma" w:cs="Tahoma"/>
          <w:color w:val="333333"/>
          <w:kern w:val="0"/>
          <w:szCs w:val="21"/>
        </w:rPr>
      </w:pPr>
      <w:r w:rsidRPr="002C20CC">
        <w:rPr>
          <w:rFonts w:ascii="宋体" w:eastAsia="宋体" w:hAnsi="宋体" w:cs="Tahoma" w:hint="eastAsia"/>
          <w:b/>
          <w:bCs/>
          <w:color w:val="333333"/>
          <w:kern w:val="0"/>
          <w:sz w:val="30"/>
          <w:szCs w:val="30"/>
        </w:rPr>
        <w:t>各学院和相关部门：</w:t>
      </w:r>
    </w:p>
    <w:p w:rsidR="002C20CC" w:rsidRPr="002C20CC" w:rsidRDefault="002C20CC" w:rsidP="002C20CC">
      <w:pPr>
        <w:widowControl/>
        <w:shd w:val="clear" w:color="auto" w:fill="FFFFFF"/>
        <w:spacing w:before="100" w:beforeAutospacing="1" w:after="90" w:line="495" w:lineRule="atLeast"/>
        <w:ind w:firstLine="555"/>
        <w:jc w:val="left"/>
        <w:textAlignment w:val="top"/>
        <w:rPr>
          <w:rFonts w:ascii="Tahoma" w:eastAsia="宋体" w:hAnsi="Tahoma" w:cs="Tahoma"/>
          <w:color w:val="333333"/>
          <w:kern w:val="0"/>
          <w:szCs w:val="21"/>
        </w:rPr>
      </w:pPr>
      <w:r w:rsidRPr="002C20CC">
        <w:rPr>
          <w:rFonts w:ascii="宋体" w:eastAsia="宋体" w:hAnsi="宋体" w:cs="Tahoma" w:hint="eastAsia"/>
          <w:color w:val="333333"/>
          <w:kern w:val="0"/>
          <w:sz w:val="29"/>
          <w:szCs w:val="29"/>
        </w:rPr>
        <w:t>依照《关于印发&lt;南京晓庄学院本科教学审核评估工作方案&gt;的通知》（南晓院[2</w:t>
      </w:r>
      <w:bookmarkStart w:id="0" w:name="_GoBack"/>
      <w:bookmarkEnd w:id="0"/>
      <w:r w:rsidRPr="002C20CC">
        <w:rPr>
          <w:rFonts w:ascii="宋体" w:eastAsia="宋体" w:hAnsi="宋体" w:cs="Tahoma" w:hint="eastAsia"/>
          <w:color w:val="333333"/>
          <w:kern w:val="0"/>
          <w:sz w:val="29"/>
          <w:szCs w:val="29"/>
        </w:rPr>
        <w:t>016] 15号）和《关于进一步做好本科教学审核评估的工作意见》（南晓院[2016] 81号）,学校审核评估督导组已经开展了“学业考核”、“毕业论文”、“实践课程”等教学视导工作。为做好“课程计划与实施”的专项视导，现将相关事宜通知如下。</w:t>
      </w:r>
    </w:p>
    <w:p w:rsidR="002C20CC" w:rsidRPr="002C20CC" w:rsidRDefault="002C20CC" w:rsidP="002C20CC">
      <w:pPr>
        <w:widowControl/>
        <w:shd w:val="clear" w:color="auto" w:fill="FFFFFF"/>
        <w:spacing w:before="100" w:beforeAutospacing="1" w:after="90" w:line="495" w:lineRule="atLeast"/>
        <w:ind w:firstLine="555"/>
        <w:jc w:val="left"/>
        <w:textAlignment w:val="top"/>
        <w:rPr>
          <w:rFonts w:ascii="Tahoma" w:eastAsia="宋体" w:hAnsi="Tahoma" w:cs="Tahoma"/>
          <w:color w:val="333333"/>
          <w:kern w:val="0"/>
          <w:szCs w:val="21"/>
        </w:rPr>
      </w:pPr>
      <w:r w:rsidRPr="002C20CC">
        <w:rPr>
          <w:rFonts w:ascii="宋体" w:eastAsia="宋体" w:hAnsi="宋体" w:cs="Tahoma" w:hint="eastAsia"/>
          <w:b/>
          <w:bCs/>
          <w:color w:val="333333"/>
          <w:kern w:val="0"/>
          <w:sz w:val="30"/>
          <w:szCs w:val="30"/>
        </w:rPr>
        <w:t>一、专项视导的依据</w:t>
      </w:r>
    </w:p>
    <w:p w:rsidR="002C20CC" w:rsidRPr="002C20CC" w:rsidRDefault="002C20CC" w:rsidP="002C20CC">
      <w:pPr>
        <w:widowControl/>
        <w:shd w:val="clear" w:color="auto" w:fill="FFFFFF"/>
        <w:spacing w:before="100" w:beforeAutospacing="1" w:after="90" w:line="495" w:lineRule="atLeast"/>
        <w:ind w:firstLine="555"/>
        <w:jc w:val="left"/>
        <w:textAlignment w:val="top"/>
        <w:rPr>
          <w:rFonts w:ascii="Tahoma" w:eastAsia="宋体" w:hAnsi="Tahoma" w:cs="Tahoma"/>
          <w:color w:val="333333"/>
          <w:kern w:val="0"/>
          <w:szCs w:val="21"/>
        </w:rPr>
      </w:pPr>
      <w:r w:rsidRPr="002C20CC">
        <w:rPr>
          <w:rFonts w:ascii="宋体" w:eastAsia="宋体" w:hAnsi="宋体" w:cs="Tahoma" w:hint="eastAsia"/>
          <w:color w:val="333333"/>
          <w:kern w:val="0"/>
          <w:sz w:val="29"/>
          <w:szCs w:val="29"/>
        </w:rPr>
        <w:t>教学档案是二级学院和相关部门在教学管理、教学实践活动中形成的基本材料，是日常工作的“见证”。依据教育部和江苏省教育厅的相关文件要求，教学档案是审核评专家组进校现场评估期间查阅的重要教学材料，专家如调阅档案材料须在半小时内送到。</w:t>
      </w:r>
    </w:p>
    <w:p w:rsidR="002C20CC" w:rsidRPr="002C20CC" w:rsidRDefault="002C20CC" w:rsidP="002C20CC">
      <w:pPr>
        <w:widowControl/>
        <w:shd w:val="clear" w:color="auto" w:fill="FFFFFF"/>
        <w:spacing w:before="100" w:beforeAutospacing="1" w:after="90" w:line="495" w:lineRule="atLeast"/>
        <w:ind w:firstLine="555"/>
        <w:jc w:val="left"/>
        <w:textAlignment w:val="top"/>
        <w:rPr>
          <w:rFonts w:ascii="Tahoma" w:eastAsia="宋体" w:hAnsi="Tahoma" w:cs="Tahoma"/>
          <w:color w:val="333333"/>
          <w:kern w:val="0"/>
          <w:szCs w:val="21"/>
        </w:rPr>
      </w:pPr>
      <w:r w:rsidRPr="002C20CC">
        <w:rPr>
          <w:rFonts w:ascii="仿宋" w:eastAsia="仿宋" w:hAnsi="仿宋" w:cs="Tahoma" w:hint="eastAsia"/>
          <w:b/>
          <w:bCs/>
          <w:color w:val="333333"/>
          <w:kern w:val="0"/>
          <w:sz w:val="29"/>
          <w:szCs w:val="29"/>
        </w:rPr>
        <w:t>教学档案主要包括人才培养方案、课程大纲、教学计划执行情况、考试试卷及试卷分析、毕业论文（设计）、实习计划总结、实验报告、学生成绩记录单、领导及教师听课记录表、创新创业情况等。</w:t>
      </w:r>
      <w:r w:rsidRPr="002C20CC">
        <w:rPr>
          <w:rFonts w:ascii="宋体" w:eastAsia="宋体" w:hAnsi="宋体" w:cs="Tahoma" w:hint="eastAsia"/>
          <w:color w:val="333333"/>
          <w:kern w:val="0"/>
          <w:sz w:val="29"/>
          <w:szCs w:val="29"/>
        </w:rPr>
        <w:t>依照日常管理进行有序存放教学档案，要做到档案齐全，查阅方便。</w:t>
      </w:r>
    </w:p>
    <w:p w:rsidR="002C20CC" w:rsidRPr="002C20CC" w:rsidRDefault="002C20CC" w:rsidP="002C20CC">
      <w:pPr>
        <w:widowControl/>
        <w:shd w:val="clear" w:color="auto" w:fill="FFFFFF"/>
        <w:spacing w:before="100" w:beforeAutospacing="1" w:after="90" w:line="495" w:lineRule="atLeast"/>
        <w:ind w:firstLine="555"/>
        <w:jc w:val="left"/>
        <w:textAlignment w:val="top"/>
        <w:rPr>
          <w:rFonts w:ascii="Tahoma" w:eastAsia="宋体" w:hAnsi="Tahoma" w:cs="Tahoma"/>
          <w:color w:val="333333"/>
          <w:kern w:val="0"/>
          <w:szCs w:val="21"/>
        </w:rPr>
      </w:pPr>
      <w:r w:rsidRPr="002C20CC">
        <w:rPr>
          <w:rFonts w:ascii="宋体" w:eastAsia="宋体" w:hAnsi="宋体" w:cs="Tahoma" w:hint="eastAsia"/>
          <w:b/>
          <w:bCs/>
          <w:color w:val="333333"/>
          <w:kern w:val="0"/>
          <w:sz w:val="30"/>
          <w:szCs w:val="30"/>
        </w:rPr>
        <w:lastRenderedPageBreak/>
        <w:t>二、专项视导的目的</w:t>
      </w:r>
    </w:p>
    <w:p w:rsidR="002C20CC" w:rsidRPr="002C20CC" w:rsidRDefault="002C20CC" w:rsidP="002C20CC">
      <w:pPr>
        <w:widowControl/>
        <w:shd w:val="clear" w:color="auto" w:fill="FFFFFF"/>
        <w:spacing w:before="100" w:beforeAutospacing="1" w:after="90" w:line="495" w:lineRule="atLeast"/>
        <w:ind w:firstLine="555"/>
        <w:jc w:val="left"/>
        <w:textAlignment w:val="top"/>
        <w:rPr>
          <w:rFonts w:ascii="Tahoma" w:eastAsia="宋体" w:hAnsi="Tahoma" w:cs="Tahoma"/>
          <w:color w:val="333333"/>
          <w:kern w:val="0"/>
          <w:szCs w:val="21"/>
        </w:rPr>
      </w:pPr>
      <w:r w:rsidRPr="002C20CC">
        <w:rPr>
          <w:rFonts w:ascii="宋体" w:eastAsia="宋体" w:hAnsi="宋体" w:cs="Tahoma" w:hint="eastAsia"/>
          <w:color w:val="333333"/>
          <w:kern w:val="0"/>
          <w:sz w:val="29"/>
          <w:szCs w:val="29"/>
        </w:rPr>
        <w:t>《南京晓庄学院章程》规定：“学校坚持社会主义办学方向，全面贯彻党的教育方针，培养德智体全面发展，具有社会责任感、创新精神和实践能力的应用型高级专门人才”。《南京晓庄学院“十三五”事业发展规划》围绕“以教师教育为特色的地方应用型品牌大学”的建设总目标，明确提出：在办学类型上，定位于多科性应用型高校；</w:t>
      </w:r>
      <w:r w:rsidRPr="002C20CC">
        <w:rPr>
          <w:rFonts w:ascii="仿宋" w:eastAsia="仿宋" w:hAnsi="仿宋" w:cs="Tahoma" w:hint="eastAsia"/>
          <w:b/>
          <w:bCs/>
          <w:color w:val="333333"/>
          <w:kern w:val="0"/>
          <w:sz w:val="29"/>
          <w:szCs w:val="29"/>
        </w:rPr>
        <w:t>在培养目标上，按照“宽口径、厚基础、强能力、有创意、会创新、能创业”的人才培养原则，培养具有社会责任感、创新精神和实践能力的高级应用型人才</w:t>
      </w:r>
      <w:r w:rsidRPr="002C20CC">
        <w:rPr>
          <w:rFonts w:ascii="宋体" w:eastAsia="宋体" w:hAnsi="宋体" w:cs="Tahoma" w:hint="eastAsia"/>
          <w:color w:val="333333"/>
          <w:kern w:val="0"/>
          <w:sz w:val="29"/>
          <w:szCs w:val="29"/>
        </w:rPr>
        <w:t>。</w:t>
      </w:r>
    </w:p>
    <w:p w:rsidR="002C20CC" w:rsidRPr="002C20CC" w:rsidRDefault="002C20CC" w:rsidP="002C20CC">
      <w:pPr>
        <w:widowControl/>
        <w:shd w:val="clear" w:color="auto" w:fill="FFFFFF"/>
        <w:spacing w:before="100" w:beforeAutospacing="1" w:after="90" w:line="495" w:lineRule="atLeast"/>
        <w:ind w:firstLine="555"/>
        <w:jc w:val="left"/>
        <w:textAlignment w:val="top"/>
        <w:rPr>
          <w:rFonts w:ascii="Tahoma" w:eastAsia="宋体" w:hAnsi="Tahoma" w:cs="Tahoma"/>
          <w:color w:val="333333"/>
          <w:kern w:val="0"/>
          <w:szCs w:val="21"/>
        </w:rPr>
      </w:pPr>
      <w:r w:rsidRPr="002C20CC">
        <w:rPr>
          <w:rFonts w:ascii="宋体" w:eastAsia="宋体" w:hAnsi="宋体" w:cs="Tahoma" w:hint="eastAsia"/>
          <w:color w:val="333333"/>
          <w:kern w:val="0"/>
          <w:sz w:val="29"/>
          <w:szCs w:val="29"/>
        </w:rPr>
        <w:t>作为人才培养的蓝图，课程计划是贯彻学校人才培养理念、实现专业培养目标、规范教育教学活动、检测教育教学效果和创新人才培养模式的总体设计和基本依据。通过“课程计划”的专项视导，引领和帮助二级学院及相关部门进一步梳理各个专业课程计划的教学档案材料，进一步规范日常教学管理及教学过程，进一步明确学校的发展目标和人才培养定位。</w:t>
      </w:r>
    </w:p>
    <w:p w:rsidR="002C20CC" w:rsidRPr="002C20CC" w:rsidRDefault="002C20CC" w:rsidP="002C20CC">
      <w:pPr>
        <w:widowControl/>
        <w:shd w:val="clear" w:color="auto" w:fill="FFFFFF"/>
        <w:spacing w:before="100" w:beforeAutospacing="1" w:after="90" w:line="495" w:lineRule="atLeast"/>
        <w:ind w:firstLine="555"/>
        <w:jc w:val="left"/>
        <w:textAlignment w:val="top"/>
        <w:rPr>
          <w:rFonts w:ascii="Tahoma" w:eastAsia="宋体" w:hAnsi="Tahoma" w:cs="Tahoma"/>
          <w:color w:val="333333"/>
          <w:kern w:val="0"/>
          <w:szCs w:val="21"/>
        </w:rPr>
      </w:pPr>
      <w:r w:rsidRPr="002C20CC">
        <w:rPr>
          <w:rFonts w:ascii="宋体" w:eastAsia="宋体" w:hAnsi="宋体" w:cs="Tahoma" w:hint="eastAsia"/>
          <w:b/>
          <w:bCs/>
          <w:color w:val="333333"/>
          <w:kern w:val="0"/>
          <w:sz w:val="30"/>
          <w:szCs w:val="30"/>
        </w:rPr>
        <w:t>三、专项视导的内容</w:t>
      </w:r>
    </w:p>
    <w:p w:rsidR="002C20CC" w:rsidRPr="002C20CC" w:rsidRDefault="002C20CC" w:rsidP="002C20CC">
      <w:pPr>
        <w:widowControl/>
        <w:shd w:val="clear" w:color="auto" w:fill="FFFFFF"/>
        <w:spacing w:before="100" w:beforeAutospacing="1" w:after="90" w:line="495" w:lineRule="atLeast"/>
        <w:ind w:firstLine="420"/>
        <w:jc w:val="left"/>
        <w:rPr>
          <w:rFonts w:ascii="Tahoma" w:eastAsia="宋体" w:hAnsi="Tahoma" w:cs="Tahoma"/>
          <w:color w:val="333333"/>
          <w:kern w:val="0"/>
          <w:szCs w:val="21"/>
        </w:rPr>
      </w:pPr>
      <w:r w:rsidRPr="002C20CC">
        <w:rPr>
          <w:rFonts w:ascii="宋体" w:eastAsia="宋体" w:hAnsi="宋体" w:cs="Tahoma" w:hint="eastAsia"/>
          <w:color w:val="333333"/>
          <w:kern w:val="0"/>
          <w:sz w:val="29"/>
          <w:szCs w:val="29"/>
        </w:rPr>
        <w:t>（一）二级学院及相关部门在课程计划研制、实施及管理方面的工作理念、工作制度、运行效果、现存问题和改进措施。</w:t>
      </w:r>
    </w:p>
    <w:p w:rsidR="002C20CC" w:rsidRPr="002C20CC" w:rsidRDefault="002C20CC" w:rsidP="002C20CC">
      <w:pPr>
        <w:widowControl/>
        <w:shd w:val="clear" w:color="auto" w:fill="FFFFFF"/>
        <w:spacing w:before="100" w:beforeAutospacing="1" w:after="90" w:line="495" w:lineRule="atLeast"/>
        <w:ind w:firstLine="420"/>
        <w:jc w:val="left"/>
        <w:rPr>
          <w:rFonts w:ascii="Tahoma" w:eastAsia="宋体" w:hAnsi="Tahoma" w:cs="Tahoma"/>
          <w:color w:val="333333"/>
          <w:kern w:val="0"/>
          <w:szCs w:val="21"/>
        </w:rPr>
      </w:pPr>
      <w:r w:rsidRPr="002C20CC">
        <w:rPr>
          <w:rFonts w:ascii="宋体" w:eastAsia="宋体" w:hAnsi="宋体" w:cs="Tahoma" w:hint="eastAsia"/>
          <w:color w:val="333333"/>
          <w:kern w:val="0"/>
          <w:sz w:val="29"/>
          <w:szCs w:val="29"/>
        </w:rPr>
        <w:t>（二）近三年各专业“课程计划”的教学档案存放及管理情况。按照本科教学审核评估要求，检查2014、2015、2016年的培养方</w:t>
      </w:r>
      <w:r w:rsidRPr="002C20CC">
        <w:rPr>
          <w:rFonts w:ascii="宋体" w:eastAsia="宋体" w:hAnsi="宋体" w:cs="Tahoma" w:hint="eastAsia"/>
          <w:color w:val="333333"/>
          <w:kern w:val="0"/>
          <w:sz w:val="29"/>
          <w:szCs w:val="29"/>
        </w:rPr>
        <w:lastRenderedPageBreak/>
        <w:t>案、课程大纲、教材选用、学期开课计划变更审批及汇总、学期教学进度表、课程表、领导及教师听课记录表等教学档案。</w:t>
      </w:r>
    </w:p>
    <w:p w:rsidR="002C20CC" w:rsidRPr="002C20CC" w:rsidRDefault="002C20CC" w:rsidP="002C20CC">
      <w:pPr>
        <w:widowControl/>
        <w:shd w:val="clear" w:color="auto" w:fill="FFFFFF"/>
        <w:spacing w:before="100" w:beforeAutospacing="1" w:after="90" w:line="495" w:lineRule="atLeast"/>
        <w:ind w:firstLine="555"/>
        <w:jc w:val="left"/>
        <w:textAlignment w:val="top"/>
        <w:rPr>
          <w:rFonts w:ascii="Tahoma" w:eastAsia="宋体" w:hAnsi="Tahoma" w:cs="Tahoma"/>
          <w:color w:val="333333"/>
          <w:kern w:val="0"/>
          <w:szCs w:val="21"/>
        </w:rPr>
      </w:pPr>
      <w:r w:rsidRPr="002C20CC">
        <w:rPr>
          <w:rFonts w:ascii="宋体" w:eastAsia="宋体" w:hAnsi="宋体" w:cs="Tahoma" w:hint="eastAsia"/>
          <w:b/>
          <w:bCs/>
          <w:color w:val="333333"/>
          <w:kern w:val="0"/>
          <w:sz w:val="30"/>
          <w:szCs w:val="30"/>
        </w:rPr>
        <w:t>四、专项视导的安排</w:t>
      </w:r>
    </w:p>
    <w:p w:rsidR="002C20CC" w:rsidRPr="002C20CC" w:rsidRDefault="002C20CC" w:rsidP="002C20CC">
      <w:pPr>
        <w:widowControl/>
        <w:shd w:val="clear" w:color="auto" w:fill="FFFFFF"/>
        <w:spacing w:before="100" w:beforeAutospacing="1" w:after="90" w:line="495" w:lineRule="atLeast"/>
        <w:ind w:firstLine="555"/>
        <w:jc w:val="left"/>
        <w:rPr>
          <w:rFonts w:ascii="Tahoma" w:eastAsia="宋体" w:hAnsi="Tahoma" w:cs="Tahoma"/>
          <w:color w:val="333333"/>
          <w:kern w:val="0"/>
          <w:szCs w:val="21"/>
        </w:rPr>
      </w:pPr>
      <w:r w:rsidRPr="002C20CC">
        <w:rPr>
          <w:rFonts w:ascii="楷体" w:eastAsia="楷体" w:hAnsi="楷体" w:cs="Tahoma" w:hint="eastAsia"/>
          <w:b/>
          <w:bCs/>
          <w:color w:val="333333"/>
          <w:kern w:val="0"/>
          <w:sz w:val="29"/>
          <w:szCs w:val="29"/>
        </w:rPr>
        <w:t>（一）学院自查</w:t>
      </w:r>
    </w:p>
    <w:p w:rsidR="002C20CC" w:rsidRPr="002C20CC" w:rsidRDefault="002C20CC" w:rsidP="002C20CC">
      <w:pPr>
        <w:widowControl/>
        <w:shd w:val="clear" w:color="auto" w:fill="FFFFFF"/>
        <w:spacing w:before="100" w:beforeAutospacing="1" w:after="90" w:line="495" w:lineRule="atLeast"/>
        <w:ind w:firstLine="555"/>
        <w:jc w:val="left"/>
        <w:rPr>
          <w:rFonts w:ascii="Tahoma" w:eastAsia="宋体" w:hAnsi="Tahoma" w:cs="Tahoma"/>
          <w:color w:val="333333"/>
          <w:kern w:val="0"/>
          <w:szCs w:val="21"/>
        </w:rPr>
      </w:pPr>
      <w:r w:rsidRPr="002C20CC">
        <w:rPr>
          <w:rFonts w:ascii="宋体" w:eastAsia="宋体" w:hAnsi="宋体" w:cs="Tahoma" w:hint="eastAsia"/>
          <w:color w:val="333333"/>
          <w:kern w:val="0"/>
          <w:sz w:val="29"/>
          <w:szCs w:val="29"/>
        </w:rPr>
        <w:t>1．依据“高素质应用型人才培养”的目标定位，对照学校和本单位的文件规定，对培养方案、课程大纲、教材选用、开课计划变更审批及汇总、学期教学进度表、课程表、领导及教师听课记录表等方面的具体情况，进行自查、自改和自建。</w:t>
      </w:r>
    </w:p>
    <w:p w:rsidR="002C20CC" w:rsidRPr="002C20CC" w:rsidRDefault="002C20CC" w:rsidP="002C20CC">
      <w:pPr>
        <w:widowControl/>
        <w:shd w:val="clear" w:color="auto" w:fill="FFFFFF"/>
        <w:spacing w:before="100" w:beforeAutospacing="1" w:after="90" w:line="495" w:lineRule="atLeast"/>
        <w:ind w:firstLine="555"/>
        <w:jc w:val="left"/>
        <w:rPr>
          <w:rFonts w:ascii="Tahoma" w:eastAsia="宋体" w:hAnsi="Tahoma" w:cs="Tahoma"/>
          <w:color w:val="333333"/>
          <w:kern w:val="0"/>
          <w:szCs w:val="21"/>
        </w:rPr>
      </w:pPr>
      <w:r w:rsidRPr="002C20CC">
        <w:rPr>
          <w:rFonts w:ascii="宋体" w:eastAsia="宋体" w:hAnsi="宋体" w:cs="Tahoma" w:hint="eastAsia"/>
          <w:color w:val="333333"/>
          <w:kern w:val="0"/>
          <w:sz w:val="29"/>
          <w:szCs w:val="29"/>
        </w:rPr>
        <w:t>2.围绕课程计划研制、实施及管理的工作思路、现存问题和改进措施，撰写本单位的专项自评报告。11月30日前，纸质稿（一式一份）盖章后交至校教学评估办公室（行政楼329办公室），</w:t>
      </w:r>
      <w:hyperlink r:id="rId5" w:history="1">
        <w:r w:rsidRPr="002C20CC">
          <w:rPr>
            <w:rFonts w:ascii="宋体" w:eastAsia="宋体" w:hAnsi="宋体" w:cs="Tahoma" w:hint="eastAsia"/>
            <w:color w:val="333333"/>
            <w:kern w:val="0"/>
            <w:sz w:val="29"/>
            <w:szCs w:val="29"/>
          </w:rPr>
          <w:t>电子稿发至邮箱</w:t>
        </w:r>
      </w:hyperlink>
      <w:r w:rsidRPr="002C20CC">
        <w:rPr>
          <w:rFonts w:ascii="宋体" w:eastAsia="宋体" w:hAnsi="宋体" w:cs="Tahoma" w:hint="eastAsia"/>
          <w:color w:val="333333"/>
          <w:kern w:val="0"/>
          <w:sz w:val="29"/>
          <w:szCs w:val="29"/>
        </w:rPr>
        <w:t>jxpg226@sina.cn。联系人：浦琳，联系电话：86178522。</w:t>
      </w:r>
    </w:p>
    <w:p w:rsidR="002C20CC" w:rsidRPr="002C20CC" w:rsidRDefault="002C20CC" w:rsidP="002C20CC">
      <w:pPr>
        <w:widowControl/>
        <w:shd w:val="clear" w:color="auto" w:fill="FFFFFF"/>
        <w:spacing w:before="100" w:beforeAutospacing="1" w:after="90" w:line="495" w:lineRule="atLeast"/>
        <w:ind w:firstLine="555"/>
        <w:jc w:val="left"/>
        <w:rPr>
          <w:rFonts w:ascii="Tahoma" w:eastAsia="宋体" w:hAnsi="Tahoma" w:cs="Tahoma"/>
          <w:color w:val="333333"/>
          <w:kern w:val="0"/>
          <w:szCs w:val="21"/>
        </w:rPr>
      </w:pPr>
      <w:r w:rsidRPr="002C20CC">
        <w:rPr>
          <w:rFonts w:ascii="楷体" w:eastAsia="楷体" w:hAnsi="楷体" w:cs="Tahoma" w:hint="eastAsia"/>
          <w:b/>
          <w:bCs/>
          <w:color w:val="333333"/>
          <w:kern w:val="0"/>
          <w:sz w:val="29"/>
          <w:szCs w:val="29"/>
        </w:rPr>
        <w:t>（二）学校抽查</w:t>
      </w:r>
    </w:p>
    <w:p w:rsidR="002C20CC" w:rsidRPr="002C20CC" w:rsidRDefault="002C20CC" w:rsidP="002C20CC">
      <w:pPr>
        <w:widowControl/>
        <w:shd w:val="clear" w:color="auto" w:fill="FFFFFF"/>
        <w:spacing w:before="100" w:beforeAutospacing="1" w:after="90" w:line="495" w:lineRule="atLeast"/>
        <w:ind w:firstLine="555"/>
        <w:jc w:val="left"/>
        <w:rPr>
          <w:rFonts w:ascii="Tahoma" w:eastAsia="宋体" w:hAnsi="Tahoma" w:cs="Tahoma"/>
          <w:color w:val="333333"/>
          <w:kern w:val="0"/>
          <w:szCs w:val="21"/>
        </w:rPr>
      </w:pPr>
      <w:r w:rsidRPr="002C20CC">
        <w:rPr>
          <w:rFonts w:ascii="宋体" w:eastAsia="宋体" w:hAnsi="宋体" w:cs="Tahoma" w:hint="eastAsia"/>
          <w:color w:val="333333"/>
          <w:kern w:val="0"/>
          <w:sz w:val="29"/>
          <w:szCs w:val="29"/>
        </w:rPr>
        <w:t>1. 12月1-2日</w:t>
      </w:r>
    </w:p>
    <w:p w:rsidR="002C20CC" w:rsidRPr="002C20CC" w:rsidRDefault="002C20CC" w:rsidP="002C20CC">
      <w:pPr>
        <w:widowControl/>
        <w:shd w:val="clear" w:color="auto" w:fill="FFFFFF"/>
        <w:spacing w:before="100" w:beforeAutospacing="1" w:after="90" w:line="495" w:lineRule="atLeast"/>
        <w:ind w:firstLine="555"/>
        <w:jc w:val="left"/>
        <w:rPr>
          <w:rFonts w:ascii="Tahoma" w:eastAsia="宋体" w:hAnsi="Tahoma" w:cs="Tahoma"/>
          <w:color w:val="333333"/>
          <w:kern w:val="0"/>
          <w:szCs w:val="21"/>
        </w:rPr>
      </w:pPr>
      <w:r w:rsidRPr="002C20CC">
        <w:rPr>
          <w:rFonts w:ascii="宋体" w:eastAsia="宋体" w:hAnsi="宋体" w:cs="Tahoma" w:hint="eastAsia"/>
          <w:color w:val="333333"/>
          <w:kern w:val="0"/>
          <w:sz w:val="29"/>
          <w:szCs w:val="29"/>
        </w:rPr>
        <w:t>2. 检查人员：校、院两级督导及相关人员。</w:t>
      </w:r>
    </w:p>
    <w:p w:rsidR="002C20CC" w:rsidRPr="002C20CC" w:rsidRDefault="002C20CC" w:rsidP="002C20CC">
      <w:pPr>
        <w:widowControl/>
        <w:shd w:val="clear" w:color="auto" w:fill="FFFFFF"/>
        <w:spacing w:before="100" w:beforeAutospacing="1" w:after="90" w:line="495" w:lineRule="atLeast"/>
        <w:ind w:firstLine="555"/>
        <w:jc w:val="left"/>
        <w:rPr>
          <w:rFonts w:ascii="Tahoma" w:eastAsia="宋体" w:hAnsi="Tahoma" w:cs="Tahoma"/>
          <w:color w:val="333333"/>
          <w:kern w:val="0"/>
          <w:szCs w:val="21"/>
        </w:rPr>
      </w:pPr>
      <w:r w:rsidRPr="002C20CC">
        <w:rPr>
          <w:rFonts w:ascii="宋体" w:eastAsia="宋体" w:hAnsi="宋体" w:cs="Tahoma" w:hint="eastAsia"/>
          <w:color w:val="333333"/>
          <w:kern w:val="0"/>
          <w:sz w:val="29"/>
          <w:szCs w:val="29"/>
        </w:rPr>
        <w:t>3. 检查方式：现场抽查，具体工作流程包括如下环节。</w:t>
      </w:r>
    </w:p>
    <w:p w:rsidR="002C20CC" w:rsidRPr="002C20CC" w:rsidRDefault="002C20CC" w:rsidP="002C20CC">
      <w:pPr>
        <w:widowControl/>
        <w:shd w:val="clear" w:color="auto" w:fill="FFFFFF"/>
        <w:spacing w:before="100" w:beforeAutospacing="1" w:after="90" w:line="495" w:lineRule="atLeast"/>
        <w:ind w:firstLine="555"/>
        <w:jc w:val="left"/>
        <w:rPr>
          <w:rFonts w:ascii="Tahoma" w:eastAsia="宋体" w:hAnsi="Tahoma" w:cs="Tahoma"/>
          <w:color w:val="333333"/>
          <w:kern w:val="0"/>
          <w:szCs w:val="21"/>
        </w:rPr>
      </w:pPr>
      <w:r w:rsidRPr="002C20CC">
        <w:rPr>
          <w:rFonts w:ascii="宋体" w:eastAsia="宋体" w:hAnsi="宋体" w:cs="Tahoma" w:hint="eastAsia"/>
          <w:color w:val="333333"/>
          <w:kern w:val="0"/>
          <w:sz w:val="29"/>
          <w:szCs w:val="29"/>
        </w:rPr>
        <w:t>（1）二级学院负责人依据自评报告，陈述本单位课程计划研制和管理的工作经验、现存问题和改进计划。</w:t>
      </w:r>
    </w:p>
    <w:p w:rsidR="002C20CC" w:rsidRPr="002C20CC" w:rsidRDefault="002C20CC" w:rsidP="002C20CC">
      <w:pPr>
        <w:widowControl/>
        <w:shd w:val="clear" w:color="auto" w:fill="FFFFFF"/>
        <w:spacing w:before="100" w:beforeAutospacing="1" w:after="90" w:line="495" w:lineRule="atLeast"/>
        <w:ind w:firstLine="555"/>
        <w:jc w:val="left"/>
        <w:rPr>
          <w:rFonts w:ascii="Tahoma" w:eastAsia="宋体" w:hAnsi="Tahoma" w:cs="Tahoma"/>
          <w:color w:val="333333"/>
          <w:kern w:val="0"/>
          <w:szCs w:val="21"/>
        </w:rPr>
      </w:pPr>
      <w:r w:rsidRPr="002C20CC">
        <w:rPr>
          <w:rFonts w:ascii="宋体" w:eastAsia="宋体" w:hAnsi="宋体" w:cs="Tahoma" w:hint="eastAsia"/>
          <w:color w:val="333333"/>
          <w:kern w:val="0"/>
          <w:sz w:val="29"/>
          <w:szCs w:val="29"/>
        </w:rPr>
        <w:lastRenderedPageBreak/>
        <w:t>（2）检查人员随机调阅2014、2015、2016年的培养方案、课程大纲、教材选用、学期开课计划变更审批及汇总、学期教学进度表、课程表、领导及教师听课记录表等教学档案，工作人员在规定时间内完成调档任务。</w:t>
      </w:r>
    </w:p>
    <w:p w:rsidR="002C20CC" w:rsidRPr="002C20CC" w:rsidRDefault="002C20CC" w:rsidP="002C20CC">
      <w:pPr>
        <w:widowControl/>
        <w:shd w:val="clear" w:color="auto" w:fill="FFFFFF"/>
        <w:spacing w:before="100" w:beforeAutospacing="1" w:after="90" w:line="495" w:lineRule="atLeast"/>
        <w:ind w:firstLine="555"/>
        <w:jc w:val="left"/>
        <w:rPr>
          <w:rFonts w:ascii="Tahoma" w:eastAsia="宋体" w:hAnsi="Tahoma" w:cs="Tahoma"/>
          <w:color w:val="333333"/>
          <w:kern w:val="0"/>
          <w:szCs w:val="21"/>
        </w:rPr>
      </w:pPr>
      <w:r w:rsidRPr="002C20CC">
        <w:rPr>
          <w:rFonts w:ascii="宋体" w:eastAsia="宋体" w:hAnsi="宋体" w:cs="Tahoma" w:hint="eastAsia"/>
          <w:color w:val="333333"/>
          <w:kern w:val="0"/>
          <w:sz w:val="29"/>
          <w:szCs w:val="29"/>
        </w:rPr>
        <w:t>（3）检查人员以校院两级颁行的相关文件为标尺，审核该项工作中的现存问题，提出整改意见和建议。</w:t>
      </w:r>
    </w:p>
    <w:p w:rsidR="002C20CC" w:rsidRPr="002C20CC" w:rsidRDefault="002C20CC" w:rsidP="002C20CC">
      <w:pPr>
        <w:widowControl/>
        <w:shd w:val="clear" w:color="auto" w:fill="FFFFFF"/>
        <w:spacing w:before="100" w:beforeAutospacing="1" w:after="90" w:line="495" w:lineRule="atLeast"/>
        <w:ind w:firstLine="555"/>
        <w:jc w:val="left"/>
        <w:textAlignment w:val="top"/>
        <w:rPr>
          <w:rFonts w:ascii="Tahoma" w:eastAsia="宋体" w:hAnsi="Tahoma" w:cs="Tahoma"/>
          <w:color w:val="333333"/>
          <w:kern w:val="0"/>
          <w:szCs w:val="21"/>
        </w:rPr>
      </w:pPr>
      <w:r w:rsidRPr="002C20CC">
        <w:rPr>
          <w:rFonts w:ascii="宋体" w:eastAsia="宋体" w:hAnsi="宋体" w:cs="Tahoma" w:hint="eastAsia"/>
          <w:b/>
          <w:bCs/>
          <w:color w:val="333333"/>
          <w:kern w:val="0"/>
          <w:sz w:val="30"/>
          <w:szCs w:val="30"/>
        </w:rPr>
        <w:t>五、专项视导的反馈</w:t>
      </w:r>
    </w:p>
    <w:p w:rsidR="002C20CC" w:rsidRPr="002C20CC" w:rsidRDefault="002C20CC" w:rsidP="002C20CC">
      <w:pPr>
        <w:widowControl/>
        <w:shd w:val="clear" w:color="auto" w:fill="FFFFFF"/>
        <w:spacing w:before="100" w:beforeAutospacing="1" w:after="90" w:line="495" w:lineRule="atLeast"/>
        <w:ind w:firstLine="555"/>
        <w:jc w:val="left"/>
        <w:rPr>
          <w:rFonts w:ascii="Tahoma" w:eastAsia="宋体" w:hAnsi="Tahoma" w:cs="Tahoma"/>
          <w:color w:val="333333"/>
          <w:kern w:val="0"/>
          <w:szCs w:val="21"/>
        </w:rPr>
      </w:pPr>
      <w:r w:rsidRPr="002C20CC">
        <w:rPr>
          <w:rFonts w:ascii="宋体" w:eastAsia="宋体" w:hAnsi="宋体" w:cs="Tahoma" w:hint="eastAsia"/>
          <w:color w:val="333333"/>
          <w:kern w:val="0"/>
          <w:sz w:val="29"/>
          <w:szCs w:val="29"/>
        </w:rPr>
        <w:t>校审核评估督导组汇总检查情况，撰写全校“课程计划与实施”专项评估反馈报告。教务处和二级学院进一步完善课程计划文本制定与执行工作，做好迎接上级本科教学审核评估的准备工作。</w:t>
      </w:r>
    </w:p>
    <w:p w:rsidR="002C20CC" w:rsidRPr="002C20CC" w:rsidRDefault="002C20CC" w:rsidP="002C20CC">
      <w:pPr>
        <w:widowControl/>
        <w:shd w:val="clear" w:color="auto" w:fill="FFFFFF"/>
        <w:spacing w:line="495" w:lineRule="atLeast"/>
        <w:ind w:left="1440"/>
        <w:jc w:val="left"/>
        <w:rPr>
          <w:rFonts w:ascii="Tahoma" w:eastAsia="宋体" w:hAnsi="Tahoma" w:cs="Tahoma"/>
          <w:color w:val="333333"/>
          <w:kern w:val="0"/>
          <w:szCs w:val="21"/>
        </w:rPr>
      </w:pPr>
    </w:p>
    <w:p w:rsidR="002C20CC" w:rsidRPr="002C20CC" w:rsidRDefault="002C20CC" w:rsidP="002C20CC">
      <w:pPr>
        <w:widowControl/>
        <w:shd w:val="clear" w:color="auto" w:fill="FFFFFF"/>
        <w:spacing w:line="495" w:lineRule="atLeast"/>
        <w:ind w:left="600"/>
        <w:jc w:val="right"/>
        <w:rPr>
          <w:rFonts w:ascii="Tahoma" w:eastAsia="宋体" w:hAnsi="Tahoma" w:cs="Tahoma"/>
          <w:color w:val="333333"/>
          <w:kern w:val="0"/>
          <w:szCs w:val="21"/>
        </w:rPr>
      </w:pPr>
      <w:r w:rsidRPr="002C20CC">
        <w:rPr>
          <w:rFonts w:ascii="宋体" w:eastAsia="宋体" w:hAnsi="宋体" w:cs="Tahoma" w:hint="eastAsia"/>
          <w:b/>
          <w:bCs/>
          <w:color w:val="333333"/>
          <w:kern w:val="0"/>
          <w:sz w:val="30"/>
          <w:szCs w:val="30"/>
        </w:rPr>
        <w:t>校教学评估办公室</w:t>
      </w:r>
    </w:p>
    <w:p w:rsidR="002C20CC" w:rsidRPr="002C20CC" w:rsidRDefault="002C20CC" w:rsidP="002C20CC">
      <w:pPr>
        <w:widowControl/>
        <w:shd w:val="clear" w:color="auto" w:fill="FFFFFF"/>
        <w:spacing w:line="495" w:lineRule="atLeast"/>
        <w:ind w:left="600"/>
        <w:jc w:val="right"/>
        <w:rPr>
          <w:rFonts w:ascii="Tahoma" w:eastAsia="宋体" w:hAnsi="Tahoma" w:cs="Tahoma"/>
          <w:color w:val="333333"/>
          <w:kern w:val="0"/>
          <w:szCs w:val="21"/>
        </w:rPr>
      </w:pPr>
      <w:r w:rsidRPr="002C20CC">
        <w:rPr>
          <w:rFonts w:ascii="宋体" w:eastAsia="宋体" w:hAnsi="宋体" w:cs="Tahoma" w:hint="eastAsia"/>
          <w:b/>
          <w:bCs/>
          <w:color w:val="333333"/>
          <w:kern w:val="0"/>
          <w:sz w:val="30"/>
          <w:szCs w:val="30"/>
        </w:rPr>
        <w:t>2016年11月24日</w:t>
      </w:r>
    </w:p>
    <w:p w:rsidR="002C20CC" w:rsidRPr="002C20CC" w:rsidRDefault="002C20CC" w:rsidP="002C20CC">
      <w:pPr>
        <w:widowControl/>
        <w:shd w:val="clear" w:color="auto" w:fill="FFFFFF"/>
        <w:spacing w:line="525" w:lineRule="atLeast"/>
        <w:ind w:right="555"/>
        <w:jc w:val="left"/>
        <w:rPr>
          <w:rFonts w:ascii="Tahoma" w:eastAsia="宋体" w:hAnsi="Tahoma" w:cs="Tahoma"/>
          <w:color w:val="333333"/>
          <w:kern w:val="0"/>
          <w:szCs w:val="21"/>
        </w:rPr>
      </w:pPr>
    </w:p>
    <w:p w:rsidR="002C20CC" w:rsidRPr="002C20CC" w:rsidRDefault="002C20CC" w:rsidP="002C20CC">
      <w:pPr>
        <w:widowControl/>
        <w:shd w:val="clear" w:color="auto" w:fill="FFFFFF"/>
        <w:spacing w:before="100" w:beforeAutospacing="1" w:after="90"/>
        <w:jc w:val="left"/>
        <w:rPr>
          <w:rFonts w:ascii="Tahoma" w:eastAsia="宋体" w:hAnsi="Tahoma" w:cs="Tahoma"/>
          <w:color w:val="333333"/>
          <w:kern w:val="0"/>
          <w:szCs w:val="21"/>
        </w:rPr>
      </w:pPr>
    </w:p>
    <w:p w:rsidR="00011686" w:rsidRPr="002C20CC" w:rsidRDefault="00011686"/>
    <w:sectPr w:rsidR="00011686" w:rsidRPr="002C20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0CC"/>
    <w:rsid w:val="00011686"/>
    <w:rsid w:val="002C2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C20CC"/>
    <w:rPr>
      <w:sz w:val="18"/>
      <w:szCs w:val="18"/>
    </w:rPr>
  </w:style>
  <w:style w:type="character" w:customStyle="1" w:styleId="Char">
    <w:name w:val="批注框文本 Char"/>
    <w:basedOn w:val="a0"/>
    <w:link w:val="a3"/>
    <w:uiPriority w:val="99"/>
    <w:semiHidden/>
    <w:rsid w:val="002C20C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C20CC"/>
    <w:rPr>
      <w:sz w:val="18"/>
      <w:szCs w:val="18"/>
    </w:rPr>
  </w:style>
  <w:style w:type="character" w:customStyle="1" w:styleId="Char">
    <w:name w:val="批注框文本 Char"/>
    <w:basedOn w:val="a0"/>
    <w:link w:val="a3"/>
    <w:uiPriority w:val="99"/>
    <w:semiHidden/>
    <w:rsid w:val="002C20C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32047">
      <w:bodyDiv w:val="1"/>
      <w:marLeft w:val="0"/>
      <w:marRight w:val="0"/>
      <w:marTop w:val="0"/>
      <w:marBottom w:val="0"/>
      <w:divBdr>
        <w:top w:val="none" w:sz="0" w:space="0" w:color="auto"/>
        <w:left w:val="none" w:sz="0" w:space="0" w:color="auto"/>
        <w:bottom w:val="none" w:sz="0" w:space="0" w:color="auto"/>
        <w:right w:val="none" w:sz="0" w:space="0" w:color="auto"/>
      </w:divBdr>
      <w:divsChild>
        <w:div w:id="482235962">
          <w:marLeft w:val="0"/>
          <w:marRight w:val="0"/>
          <w:marTop w:val="0"/>
          <w:marBottom w:val="0"/>
          <w:divBdr>
            <w:top w:val="none" w:sz="0" w:space="0" w:color="auto"/>
            <w:left w:val="none" w:sz="0" w:space="0" w:color="auto"/>
            <w:bottom w:val="none" w:sz="0" w:space="0" w:color="auto"/>
            <w:right w:val="none" w:sz="0" w:space="0" w:color="auto"/>
          </w:divBdr>
          <w:divsChild>
            <w:div w:id="318266485">
              <w:marLeft w:val="0"/>
              <w:marRight w:val="0"/>
              <w:marTop w:val="0"/>
              <w:marBottom w:val="0"/>
              <w:divBdr>
                <w:top w:val="single" w:sz="6" w:space="0" w:color="E5E5E5"/>
                <w:left w:val="single" w:sz="6" w:space="0" w:color="E5E5E5"/>
                <w:bottom w:val="single" w:sz="6" w:space="0" w:color="E5E5E5"/>
                <w:right w:val="single" w:sz="6" w:space="0" w:color="E5E5E5"/>
              </w:divBdr>
              <w:divsChild>
                <w:div w:id="663046550">
                  <w:marLeft w:val="0"/>
                  <w:marRight w:val="0"/>
                  <w:marTop w:val="0"/>
                  <w:marBottom w:val="0"/>
                  <w:divBdr>
                    <w:top w:val="none" w:sz="0" w:space="0" w:color="auto"/>
                    <w:left w:val="none" w:sz="0" w:space="0" w:color="auto"/>
                    <w:bottom w:val="none" w:sz="0" w:space="0" w:color="auto"/>
                    <w:right w:val="none" w:sz="0" w:space="0" w:color="auto"/>
                  </w:divBdr>
                  <w:divsChild>
                    <w:div w:id="1801876606">
                      <w:marLeft w:val="0"/>
                      <w:marRight w:val="0"/>
                      <w:marTop w:val="0"/>
                      <w:marBottom w:val="0"/>
                      <w:divBdr>
                        <w:top w:val="none" w:sz="0" w:space="0" w:color="auto"/>
                        <w:left w:val="none" w:sz="0" w:space="0" w:color="auto"/>
                        <w:bottom w:val="none" w:sz="0" w:space="0" w:color="auto"/>
                        <w:right w:val="none" w:sz="0" w:space="0" w:color="auto"/>
                      </w:divBdr>
                      <w:divsChild>
                        <w:div w:id="1629166663">
                          <w:marLeft w:val="0"/>
                          <w:marRight w:val="0"/>
                          <w:marTop w:val="0"/>
                          <w:marBottom w:val="0"/>
                          <w:divBdr>
                            <w:top w:val="none" w:sz="0" w:space="0" w:color="auto"/>
                            <w:left w:val="none" w:sz="0" w:space="0" w:color="auto"/>
                            <w:bottom w:val="none" w:sz="0" w:space="0" w:color="auto"/>
                            <w:right w:val="none" w:sz="0" w:space="0" w:color="auto"/>
                          </w:divBdr>
                          <w:divsChild>
                            <w:div w:id="4023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30005;&#23376;&#31295;&#21457;&#33267;&#37038;&#31665;jxpg226@sina.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256</Words>
  <Characters>1465</Characters>
  <Application>Microsoft Office Word</Application>
  <DocSecurity>0</DocSecurity>
  <Lines>12</Lines>
  <Paragraphs>3</Paragraphs>
  <ScaleCrop>false</ScaleCrop>
  <Company>Microsoft</Company>
  <LinksUpToDate>false</LinksUpToDate>
  <CharactersWithSpaces>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lcg</dc:creator>
  <cp:lastModifiedBy>lcg</cp:lastModifiedBy>
  <cp:revision>1</cp:revision>
  <cp:lastPrinted>2016-11-28T01:55:00Z</cp:lastPrinted>
  <dcterms:created xsi:type="dcterms:W3CDTF">2016-11-28T01:54:00Z</dcterms:created>
  <dcterms:modified xsi:type="dcterms:W3CDTF">2016-11-28T01:56:00Z</dcterms:modified>
</cp:coreProperties>
</file>